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981D" w14:textId="77777777" w:rsidR="00CF1A21" w:rsidRDefault="00000000" w:rsidP="00CF1A21">
      <w:pPr>
        <w:pStyle w:val="Nagwek1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CF1A21">
        <w:rPr>
          <w:rFonts w:ascii="Arial" w:eastAsia="Times New Roman" w:hAnsi="Arial" w:cs="Arial"/>
          <w:sz w:val="24"/>
          <w:szCs w:val="24"/>
        </w:rPr>
        <w:t xml:space="preserve">XLIX Sesja </w:t>
      </w:r>
    </w:p>
    <w:p w14:paraId="2EC65944" w14:textId="77777777" w:rsidR="00CF1A21" w:rsidRDefault="00000000" w:rsidP="00CF1A21">
      <w:pPr>
        <w:pStyle w:val="Nagwek1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CF1A21">
        <w:rPr>
          <w:rFonts w:ascii="Arial" w:eastAsia="Times New Roman" w:hAnsi="Arial" w:cs="Arial"/>
          <w:sz w:val="24"/>
          <w:szCs w:val="24"/>
        </w:rPr>
        <w:t xml:space="preserve">w dniu 29 września 2022, godz. 13:00 </w:t>
      </w:r>
    </w:p>
    <w:p w14:paraId="6A845DAD" w14:textId="29C968CD" w:rsidR="00000000" w:rsidRPr="00CF1A21" w:rsidRDefault="00000000" w:rsidP="00CF1A21">
      <w:pPr>
        <w:pStyle w:val="Nagwek1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CF1A21">
        <w:rPr>
          <w:rFonts w:ascii="Arial" w:eastAsia="Times New Roman" w:hAnsi="Arial" w:cs="Arial"/>
          <w:sz w:val="24"/>
          <w:szCs w:val="24"/>
        </w:rPr>
        <w:t>w sali posiedzeń Urzędu Miejskiego w Chojnie przy ul. Jagiellońskiej 2</w:t>
      </w:r>
    </w:p>
    <w:p w14:paraId="730AA544" w14:textId="77777777" w:rsidR="00000000" w:rsidRPr="00CF1A21" w:rsidRDefault="00000000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CF1A21">
        <w:rPr>
          <w:rFonts w:ascii="Arial" w:eastAsia="Times New Roman" w:hAnsi="Arial" w:cs="Arial"/>
          <w:sz w:val="24"/>
          <w:szCs w:val="24"/>
        </w:rPr>
        <w:t>Porządek obrad</w:t>
      </w:r>
    </w:p>
    <w:p w14:paraId="7A73165D" w14:textId="77777777" w:rsidR="00000000" w:rsidRPr="00CF1A21" w:rsidRDefault="00000000" w:rsidP="00CF1A21">
      <w:pPr>
        <w:jc w:val="both"/>
        <w:divId w:val="1698582102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1. Otwarcie sesji, stwierdzenie quorum do prowadzenia prawomocnych obrad.</w:t>
      </w:r>
    </w:p>
    <w:p w14:paraId="2C2DE6F2" w14:textId="77777777" w:rsidR="00000000" w:rsidRPr="00CF1A21" w:rsidRDefault="00000000" w:rsidP="00CF1A21">
      <w:pPr>
        <w:jc w:val="both"/>
        <w:divId w:val="1085876496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2. Przyjęcie protokołu z XLVIII sesji. (30.08.2022 r.)</w:t>
      </w:r>
    </w:p>
    <w:p w14:paraId="7801A0CF" w14:textId="77777777" w:rsidR="00000000" w:rsidRPr="00CF1A21" w:rsidRDefault="00000000" w:rsidP="00CF1A21">
      <w:pPr>
        <w:jc w:val="both"/>
        <w:divId w:val="1168786736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3. Przedstawienie porządku obrad.</w:t>
      </w:r>
    </w:p>
    <w:p w14:paraId="71832FAA" w14:textId="77777777" w:rsidR="00000000" w:rsidRPr="00CF1A21" w:rsidRDefault="00000000" w:rsidP="00CF1A21">
      <w:pPr>
        <w:jc w:val="both"/>
        <w:divId w:val="1562252765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4. Informacja burmistrza o pracach podejmowanych w okresie międzysesyjnym.</w:t>
      </w:r>
    </w:p>
    <w:p w14:paraId="50C8805F" w14:textId="77777777" w:rsidR="00000000" w:rsidRPr="00CF1A21" w:rsidRDefault="00000000" w:rsidP="00CF1A21">
      <w:pPr>
        <w:jc w:val="both"/>
        <w:divId w:val="83310345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5. Informacja przewodniczącego rady dotycząca spraw w okresie międzysesyjnym.</w:t>
      </w:r>
    </w:p>
    <w:p w14:paraId="36F1A0D7" w14:textId="570057E5" w:rsidR="00000000" w:rsidRPr="00CF1A21" w:rsidRDefault="00000000" w:rsidP="00CF1A21">
      <w:pPr>
        <w:jc w:val="both"/>
        <w:divId w:val="1915627318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6. Informacja o przebiegu wykonania budżetu Gminy Chojna za I półrocze 2022 roku, informacja o kształtowaniu się wieloletniej prognozy finansowej Gminy Chojna i</w:t>
      </w:r>
      <w:r w:rsidR="00CF1A21">
        <w:rPr>
          <w:rFonts w:ascii="Arial" w:eastAsia="Times New Roman" w:hAnsi="Arial" w:cs="Arial"/>
        </w:rPr>
        <w:t> </w:t>
      </w:r>
      <w:r w:rsidRPr="00CF1A21">
        <w:rPr>
          <w:rFonts w:ascii="Arial" w:eastAsia="Times New Roman" w:hAnsi="Arial" w:cs="Arial"/>
        </w:rPr>
        <w:t>informacja o przebiegu wykonania planu finansowego samorządowej instytucji kultury za I półrocze 2022 roku.</w:t>
      </w:r>
    </w:p>
    <w:p w14:paraId="6EB43A42" w14:textId="4338D10C" w:rsidR="00000000" w:rsidRPr="00CF1A21" w:rsidRDefault="00000000" w:rsidP="00CF1A21">
      <w:pPr>
        <w:jc w:val="both"/>
        <w:divId w:val="37898942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 xml:space="preserve">7. Rozpatrzenie projektu uchwały w sprawie zmian w budżecie Gminy Chojna </w:t>
      </w:r>
      <w:r w:rsidR="00CF1A21">
        <w:rPr>
          <w:rFonts w:ascii="Arial" w:eastAsia="Times New Roman" w:hAnsi="Arial" w:cs="Arial"/>
        </w:rPr>
        <w:br/>
      </w:r>
      <w:r w:rsidRPr="00CF1A21">
        <w:rPr>
          <w:rFonts w:ascii="Arial" w:eastAsia="Times New Roman" w:hAnsi="Arial" w:cs="Arial"/>
        </w:rPr>
        <w:t>na 2022 rok. Druk nr 1/XLIX/2022</w:t>
      </w:r>
    </w:p>
    <w:p w14:paraId="132BF43C" w14:textId="77777777" w:rsidR="00000000" w:rsidRPr="00CF1A21" w:rsidRDefault="00000000" w:rsidP="00CF1A21">
      <w:pPr>
        <w:jc w:val="both"/>
        <w:divId w:val="109278121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8. Rozpatrzenie projektu uchwały w sprawie zmian Wieloletniej Prognozy Finansowej Gminy Chojna na lata 2022-2036. Druk nr 2/XLIX/2022</w:t>
      </w:r>
    </w:p>
    <w:p w14:paraId="184557D3" w14:textId="77777777" w:rsidR="00000000" w:rsidRPr="00CF1A21" w:rsidRDefault="00000000" w:rsidP="00CF1A21">
      <w:pPr>
        <w:jc w:val="both"/>
        <w:divId w:val="1283340567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9. Rozpatrzenie projektu uchwały w sprawie zmiany uchwały Nr VI/45/2019 Rady Miejskiej w Chojnie z dnia 28 lutego 2019 roku w sprawie poboru od osób fizycznych podatku rolnego, podatku leśnego i podatku od nieruchomości w drodze inkasa oraz określenia inkasentów i wynagrodzenia za inkaso. Druk nr 3/XLIX/2022</w:t>
      </w:r>
    </w:p>
    <w:p w14:paraId="3746EBB5" w14:textId="77777777" w:rsidR="00000000" w:rsidRPr="00CF1A21" w:rsidRDefault="00000000" w:rsidP="00CF1A21">
      <w:pPr>
        <w:jc w:val="both"/>
        <w:divId w:val="38360631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10. Rozpatrzenie projektu uchwały w sprawie ustalenia stawek podatku od środków transportowych na 2023 rok. Druk nr 4/XLIX/2022</w:t>
      </w:r>
    </w:p>
    <w:p w14:paraId="36CD3F1E" w14:textId="77777777" w:rsidR="00000000" w:rsidRPr="00CF1A21" w:rsidRDefault="00000000" w:rsidP="00CF1A21">
      <w:pPr>
        <w:jc w:val="both"/>
        <w:divId w:val="1559828800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11. Rozpatrzenie projektu uchwały w sprawie określenia wysokości stawek podatku od nieruchomości na rok 2023. Druk nr 5/XLIX/2022</w:t>
      </w:r>
    </w:p>
    <w:p w14:paraId="7AFB3CDC" w14:textId="77777777" w:rsidR="00000000" w:rsidRPr="00CF1A21" w:rsidRDefault="00000000" w:rsidP="00CF1A21">
      <w:pPr>
        <w:jc w:val="both"/>
        <w:divId w:val="1368026710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12. Rozpatrzenie projektu uchwały w sprawie zwolnienia dyrektora Publicznego Bajkowego Przedszkola Miejskiego w Chojnie z obowiązku realizacji tygodniowego obowiązkowego wymiaru godzin zajęć. Druk nr 6/XLIX/2022</w:t>
      </w:r>
    </w:p>
    <w:p w14:paraId="135AB165" w14:textId="77777777" w:rsidR="00000000" w:rsidRPr="00CF1A21" w:rsidRDefault="00000000" w:rsidP="00CF1A21">
      <w:pPr>
        <w:jc w:val="both"/>
        <w:divId w:val="1340739632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13. Rozpatrzenie projektu uchwały w sprawie zmiany uchwały nr XII/97/2019 rady Miejskiej w Chojnie w sprawie regulaminu określającego wysokość oraz szczegółowe warunki ustalenia i przyznawania dodatków: za wysługę lat, motywacyjnego, funkcyjnego, za warunki pracy i szczegółowych warunków obliczania i wypłacania wynagrodzenia za godziny ponadwymiarowe i godziny doraźnych zastępstw nauczycielom zatrudnionym w szkołach i przedszkolu, dla których organem prowadzącym jest Gmina Chojna. Druk nr 7/XLIX/2022</w:t>
      </w:r>
    </w:p>
    <w:p w14:paraId="195431B5" w14:textId="77777777" w:rsidR="00000000" w:rsidRPr="00CF1A21" w:rsidRDefault="00000000" w:rsidP="00CF1A21">
      <w:pPr>
        <w:jc w:val="both"/>
        <w:divId w:val="1109154776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14. Rozpatrzenie projektu uchwały w sprawie rozpatrzenia petycji Pana Patryka Króla z dnia 2 sierpnia 2022 r. o utworzenie Młodzieżowej Rady Gminy. Druk nr 8/XLIX/2022</w:t>
      </w:r>
    </w:p>
    <w:p w14:paraId="4E03A134" w14:textId="77777777" w:rsidR="00000000" w:rsidRPr="00CF1A21" w:rsidRDefault="00000000" w:rsidP="00CF1A21">
      <w:pPr>
        <w:jc w:val="both"/>
        <w:divId w:val="921062735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15. Wolne wnioski i informacje.</w:t>
      </w:r>
    </w:p>
    <w:p w14:paraId="7C4C276C" w14:textId="77777777" w:rsidR="00682CB6" w:rsidRPr="00CF1A21" w:rsidRDefault="00000000" w:rsidP="00CF1A21">
      <w:pPr>
        <w:jc w:val="both"/>
        <w:divId w:val="427851458"/>
        <w:rPr>
          <w:rFonts w:ascii="Arial" w:eastAsia="Times New Roman" w:hAnsi="Arial" w:cs="Arial"/>
        </w:rPr>
      </w:pPr>
      <w:r w:rsidRPr="00CF1A21">
        <w:rPr>
          <w:rFonts w:ascii="Arial" w:eastAsia="Times New Roman" w:hAnsi="Arial" w:cs="Arial"/>
        </w:rPr>
        <w:t>16. Zamknięcie obrad.</w:t>
      </w:r>
    </w:p>
    <w:sectPr w:rsidR="00682CB6" w:rsidRPr="00CF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21"/>
    <w:rsid w:val="00682CB6"/>
    <w:rsid w:val="00C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E878A"/>
  <w15:chartTrackingRefBased/>
  <w15:docId w15:val="{DC8E3B39-8656-4DEB-ABB0-460EABE0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8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2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6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2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6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7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6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2022-09-22T13:06:00Z</dcterms:created>
  <dcterms:modified xsi:type="dcterms:W3CDTF">2022-09-22T13:06:00Z</dcterms:modified>
</cp:coreProperties>
</file>